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西北农林科技大学动物科技学院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2019年硕士研究生招收调剂考生筛选办法</w:t>
      </w:r>
    </w:p>
    <w:p>
      <w:pPr>
        <w:keepNext w:val="0"/>
        <w:keepLines w:val="0"/>
        <w:pageBreakBefore w:val="0"/>
        <w:widowControl/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964" w:firstLineChars="3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西北农林科技大学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关于做好201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年硕士研究生招生录取工作的通知》</w:t>
      </w:r>
      <w:bookmarkStart w:id="0" w:name="%E5%8F%91%E6%96%87%E5%AD%97%E5%8F%B7"/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办研发</w:t>
      </w:r>
      <w:bookmarkEnd w:id="0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〔</w:t>
      </w:r>
      <w:bookmarkStart w:id="1" w:name="%E5%B9%B4%E4%BB%BD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2019</w:t>
      </w:r>
      <w:bookmarkEnd w:id="1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〕</w:t>
      </w:r>
      <w:bookmarkStart w:id="2" w:name="%E5%AD%97%E5%8F%B7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4</w:t>
      </w:r>
      <w:bookmarkEnd w:id="2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号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《西北农林科技大学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2019年学术型硕士研究生招生简章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》《西北农林科技大学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2019年专业学位硕士研究生招生简章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》要求，为确保2019年硕士研究生选拔工作顺利有序进行，现将各专业调剂考生筛选要求通知如下：</w:t>
      </w:r>
    </w:p>
    <w:p>
      <w:pPr>
        <w:pStyle w:val="5"/>
        <w:numPr>
          <w:ilvl w:val="0"/>
          <w:numId w:val="0"/>
        </w:numPr>
        <w:ind w:left="425" w:leftChars="0" w:firstLine="281" w:firstLineChars="1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sz w:val="28"/>
          <w:szCs w:val="28"/>
        </w:rPr>
        <w:t>调剂专业</w:t>
      </w:r>
    </w:p>
    <w:p>
      <w:pPr>
        <w:keepNext w:val="0"/>
        <w:keepLines w:val="0"/>
        <w:pageBreakBefore w:val="0"/>
        <w:widowControl/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学院各专业第一志愿复试人数不足本专业复试人数要求时，方能接收调剂考生。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2019年我院接收调剂专业有：水生生物学、水产、特种经济动物饲养、畜牧及渔业发展专业。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843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二、调剂条件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（一）学术型硕士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1.基本条件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符合我校2019年硕士招生简章报考条件；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（2）符合我校2019年硕士研究生调剂信息；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不接受小语种考生。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2.特殊要求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（1）水生生物学与水产专业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调剂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水生生物学与水产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专业的考生满足基本条件以外，还须依次满足以下条件：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①通过外语CET-6考试者优先；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②通过外语CET-4考试，且初试英语单科成绩大于45分（不含）；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③满足①或②条件的情况下，初试总成绩从高分到低分排序。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（2）特种经济动物饲养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调剂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特种经济动物饲养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专业的考生满足基本条件以外，还须依次满足以下条件：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①初试英语单科成绩大于50分（不含）；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②满足①条件的情况下，通过外语CET-6考试者优先，或外语CET-4考试成绩大于430分优先；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③满足①和②条件的情况下，本科所学专业为动物科学或动物医学专业。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满足以上条件的情况下，初试总成绩从高分到低分排序。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（二）专业学位硕士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1.基本条件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（1）符合我校2019年硕士招生简章报考条件；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left="319" w:leftChars="152" w:firstLine="320" w:firstLineChars="1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（2）符合我校2019年硕士研究生调剂信息；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left="319" w:leftChars="152" w:firstLine="320" w:firstLineChars="1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（3）不接受同等学力</w:t>
      </w:r>
      <w:bookmarkStart w:id="3" w:name="_GoBack"/>
      <w:bookmarkEnd w:id="3"/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考生；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left="319" w:leftChars="152" w:firstLine="320" w:firstLineChars="1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（4）不接受小语种考生。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特殊要求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（1）畜牧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调剂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畜牧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专业的考生满足基本条件以外，还须依次满足以下条件：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①通过英语CET-4考试；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②初试英语单科成绩大于50分（不含）或通过英语CET-6考试；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③满足①和②条件的情况下，本科所学专业为动物科学或动物医学专业优先，且初试总成绩从高分到低分排序。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（2）渔业发展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调剂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渔业发展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专业的考生满足基本条件以外，须通过外语CET-4考试。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843" w:firstLineChars="300"/>
        <w:jc w:val="left"/>
        <w:textAlignment w:val="auto"/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t>三、调剂工作程序</w:t>
      </w:r>
    </w:p>
    <w:p>
      <w:pPr>
        <w:keepNext w:val="0"/>
        <w:keepLines w:val="0"/>
        <w:pageBreakBefore w:val="0"/>
        <w:widowControl/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调剂程序按照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西北农林科技大学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关于做好201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年硕士研究生招生录取工作的通知》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办研发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〔2019〕4号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）要求执行。</w:t>
      </w:r>
    </w:p>
    <w:p>
      <w:pPr>
        <w:keepNext w:val="0"/>
        <w:keepLines w:val="0"/>
        <w:pageBreakBefore w:val="0"/>
        <w:widowControl/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动物科技学院</w:t>
      </w:r>
    </w:p>
    <w:p>
      <w:pPr>
        <w:keepNext w:val="0"/>
        <w:keepLines w:val="0"/>
        <w:pageBreakBefore w:val="0"/>
        <w:widowControl/>
        <w:tabs>
          <w:tab w:val="left" w:pos="345"/>
        </w:tabs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2019年3月21日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875FA"/>
    <w:rsid w:val="027160E5"/>
    <w:rsid w:val="07C171C8"/>
    <w:rsid w:val="08850701"/>
    <w:rsid w:val="09A764D2"/>
    <w:rsid w:val="0FFD7F75"/>
    <w:rsid w:val="12B970AC"/>
    <w:rsid w:val="12C77900"/>
    <w:rsid w:val="1848306B"/>
    <w:rsid w:val="1C9A7849"/>
    <w:rsid w:val="1F500BBF"/>
    <w:rsid w:val="256867F3"/>
    <w:rsid w:val="28F56471"/>
    <w:rsid w:val="321B1D4C"/>
    <w:rsid w:val="38A77D04"/>
    <w:rsid w:val="3A437B91"/>
    <w:rsid w:val="3A713105"/>
    <w:rsid w:val="3D1A694B"/>
    <w:rsid w:val="433F761D"/>
    <w:rsid w:val="47B21336"/>
    <w:rsid w:val="48645459"/>
    <w:rsid w:val="4B4875FA"/>
    <w:rsid w:val="4B764371"/>
    <w:rsid w:val="4DA64F67"/>
    <w:rsid w:val="4EBD52D5"/>
    <w:rsid w:val="5AC404BF"/>
    <w:rsid w:val="608A6307"/>
    <w:rsid w:val="7134583D"/>
    <w:rsid w:val="71FF60E5"/>
    <w:rsid w:val="7EC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2019-03-20T02:52:00Z</dcterms:created>
  <dc:creator>Administrator</dc:creator>
  <cp:lastModifiedBy>Administrator</cp:lastModifiedBy>
  <dcterms:modified xsi:type="dcterms:W3CDTF">2019-03-21T09:41:23Z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 linkTarget="0">
    <vt:lpwstr>6</vt:lpwstr>
  </property>
</Properties>
</file>